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349" w:right="2371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before="59"/>
        <w:ind w:left="2349" w:right="2615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ВЕТЕРИНАРНОЇ МЕДИЦИНИ</w:t>
      </w:r>
    </w:p>
    <w:p>
      <w:pPr>
        <w:pStyle w:val="BodyText"/>
        <w:spacing w:before="90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дезинфекції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обліку проведення дезинфекції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радіологічних досліджень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протиепізодичних заходів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823 Журнал ветеринарно-санітарного нагляду підконтрольних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об'єктів підприємства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щеплення тварин проти сказу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амбулаторного прийому тварин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z w:val="20"/>
              </w:rPr>
              <w:t>Журнал виїздів до хворих тварин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ветеринарно-санітарної єкспертизи молока та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молочних продуктів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експертних висновків продуктів тваринного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походження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ветеренарно-санітарної експертизи рослинної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продукції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ветеринарно-санітарної експертизи м’яса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ветеринарно-санітарної експертизи продуктів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промислового виробництва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ветеринарно санітарної експертизи яєць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ветеринарно-санітарної експертизи живої риби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морських безхребетних та інших гідробіонтів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приготування хімреактивів та фарб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rPr>
                <w:sz w:val="20"/>
              </w:rPr>
            </w:pPr>
            <w:r>
              <w:rPr>
                <w:sz w:val="20"/>
              </w:rPr>
              <w:t>Журнал надходжень та витрат спирту в ДЛВСЕ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Журнал реєстрації прибулого вантажу матеріалів сировини</w:t>
            </w:r>
          </w:p>
          <w:p>
            <w:pPr>
              <w:pStyle w:val="TableParagraph"/>
              <w:spacing w:line="208" w:lineRule="exact" w:before="17"/>
              <w:ind w:left="44"/>
              <w:rPr>
                <w:sz w:val="20"/>
              </w:rPr>
            </w:pPr>
            <w:r>
              <w:rPr>
                <w:sz w:val="20"/>
              </w:rPr>
              <w:t>добавок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вихідної документації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супровідних документів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перевірок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зразків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зразків в бактеріологічному відділі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ідентифікації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дослідження харчової продукції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роботи бактерицидних ламп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допродажу м'яса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бактеріологічного дослідження біологічного матеріалу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серологічних досліджень сг на інфекційні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захворювання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руху біопрепаратів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про наявність та рух діагностичних штампів лептоспір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паразитологічних досліджень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результатів вимірювання гамма-фону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підготовки проб сухої мінералізації для визначення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питомої активності стронцію-90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визначення питомої активності цезію-137 та стронцію-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патологічного матеріалу, що надходять у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випробувальну лабораторію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патологоанатомічних розтинів трупів тварин та птиці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що надходить в лабораторію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результатів дослідження метеорологічних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факторів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859 Журнал видачі результатів випробувань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ветеринарних довідок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Журнал приготування та використання дезрозчину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ветеринарно-санітарного паспорта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rPr>
                <w:sz w:val="20"/>
              </w:rPr>
            </w:pPr>
            <w:r>
              <w:rPr>
                <w:sz w:val="20"/>
              </w:rPr>
              <w:t>Журнал реєстрації зразків продукції що надходить у ЛВСЕ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20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997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76" w:lineRule="exact" w:before="178"/>
              <w:ind w:left="2275" w:right="22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БЛАНКИ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Ветеринарно санітарна картка на тварин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Акт утилізації відпрацьованих проб продукції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Акт про недопущення до реалізації продукції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4"/>
              <w:rPr>
                <w:sz w:val="20"/>
              </w:rPr>
            </w:pPr>
            <w:r>
              <w:rPr>
                <w:sz w:val="20"/>
              </w:rPr>
              <w:t>Експертний висновок на медичні продукти бджільництва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Експертний висновок на продукти тваринного походження</w:t>
            </w:r>
          </w:p>
          <w:p>
            <w:pPr>
              <w:pStyle w:val="TableParagraph"/>
              <w:spacing w:line="214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яловичина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4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40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Експертний висновок на продукти рослинного походження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Експертний висновок на молоко і молочні продукти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4"/>
              <w:rPr>
                <w:sz w:val="20"/>
              </w:rPr>
            </w:pPr>
            <w:r>
              <w:rPr>
                <w:sz w:val="20"/>
              </w:rPr>
              <w:t>Експертний висновок на продукти тваринного походження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4"/>
              <w:rPr>
                <w:sz w:val="20"/>
              </w:rPr>
            </w:pPr>
            <w:r>
              <w:rPr>
                <w:sz w:val="20"/>
              </w:rPr>
              <w:t>Експертний висновок на продукти тварин походженння сало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4"/>
              <w:rPr>
                <w:sz w:val="20"/>
              </w:rPr>
            </w:pPr>
            <w:r>
              <w:rPr>
                <w:sz w:val="20"/>
              </w:rPr>
              <w:t>Експертний висновок на продукти тварин походження свинина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0"/>
        </w:rPr>
      </w:pPr>
    </w:p>
    <w:p>
      <w:pPr>
        <w:spacing w:line="249" w:lineRule="auto" w:before="93"/>
        <w:ind w:left="964" w:right="3319" w:firstLine="0"/>
        <w:jc w:val="left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w w:val="85"/>
          <w:sz w:val="19"/>
        </w:rPr>
        <w:t>Приміт ка : підприємст во виг от овит ь за індивідуальним </w:t>
      </w:r>
      <w:r>
        <w:rPr>
          <w:rFonts w:ascii="Arial" w:hAnsi="Arial"/>
          <w:b/>
          <w:i/>
          <w:w w:val="90"/>
          <w:sz w:val="19"/>
        </w:rPr>
        <w:t>замовлення інші книг и т а бланки</w:t>
      </w:r>
    </w:p>
    <w:sectPr>
      <w:pgSz w:w="11910" w:h="16840"/>
      <w:pgMar w:top="40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2022-01-20T14:22:25Z</dcterms:created>
  <dcterms:modified xsi:type="dcterms:W3CDTF">2022-01-20T14:22:25Z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